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5DC7" w14:textId="77777777" w:rsidR="00D32743" w:rsidRDefault="00D32743" w:rsidP="00D32743">
      <w:pPr>
        <w:spacing w:before="38"/>
        <w:ind w:left="12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987D12" w14:textId="77777777" w:rsidR="00D32743" w:rsidRDefault="00D32743" w:rsidP="00D32743">
      <w:pPr>
        <w:spacing w:before="38"/>
        <w:ind w:left="12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031D51" w14:textId="77777777" w:rsidR="005E59E1" w:rsidRDefault="005E59E1" w:rsidP="00D32743">
      <w:pPr>
        <w:spacing w:before="38"/>
        <w:ind w:left="12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8876FB" w14:textId="77777777" w:rsidR="005E59E1" w:rsidRDefault="005E59E1" w:rsidP="00D32743">
      <w:pPr>
        <w:spacing w:before="38"/>
        <w:ind w:left="12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494AC3" w14:textId="77777777" w:rsidR="005E59E1" w:rsidRDefault="005E59E1" w:rsidP="00D32743">
      <w:pPr>
        <w:spacing w:before="38"/>
        <w:ind w:left="12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C5CA92" w14:textId="77777777" w:rsidR="0066386C" w:rsidRPr="00D32743" w:rsidRDefault="0071664D" w:rsidP="00D32743">
      <w:pPr>
        <w:spacing w:before="38"/>
        <w:ind w:left="128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D32743">
        <w:rPr>
          <w:rFonts w:ascii="Arial" w:hAnsi="Arial" w:cs="Arial"/>
          <w:b/>
          <w:sz w:val="24"/>
          <w:szCs w:val="24"/>
          <w:u w:val="single"/>
        </w:rPr>
        <w:t>Environmental</w:t>
      </w:r>
      <w:r w:rsidRPr="00D32743">
        <w:rPr>
          <w:rFonts w:ascii="Arial" w:hAnsi="Arial" w:cs="Arial"/>
          <w:b/>
          <w:spacing w:val="19"/>
          <w:sz w:val="24"/>
          <w:szCs w:val="24"/>
          <w:u w:val="single"/>
        </w:rPr>
        <w:t xml:space="preserve"> </w:t>
      </w:r>
      <w:r w:rsidRPr="00D32743">
        <w:rPr>
          <w:rFonts w:ascii="Arial" w:hAnsi="Arial" w:cs="Arial"/>
          <w:b/>
          <w:sz w:val="24"/>
          <w:szCs w:val="24"/>
          <w:u w:val="single"/>
        </w:rPr>
        <w:t>Policy</w:t>
      </w:r>
    </w:p>
    <w:p w14:paraId="02F91191" w14:textId="77777777" w:rsidR="0066386C" w:rsidRPr="00D32743" w:rsidRDefault="0066386C" w:rsidP="00D32743">
      <w:pPr>
        <w:spacing w:before="1" w:line="340" w:lineRule="exact"/>
        <w:rPr>
          <w:rFonts w:ascii="Arial" w:hAnsi="Arial" w:cs="Arial"/>
          <w:sz w:val="24"/>
          <w:szCs w:val="24"/>
        </w:rPr>
      </w:pPr>
    </w:p>
    <w:p w14:paraId="2823A8F1" w14:textId="77777777" w:rsidR="0066386C" w:rsidRPr="00D32743" w:rsidRDefault="0071664D" w:rsidP="00D32743">
      <w:pPr>
        <w:pStyle w:val="BodyText"/>
        <w:spacing w:line="277" w:lineRule="auto"/>
        <w:ind w:left="118" w:right="115" w:firstLine="0"/>
        <w:rPr>
          <w:rFonts w:cs="Arial"/>
        </w:rPr>
      </w:pPr>
      <w:r w:rsidRPr="00D32743">
        <w:rPr>
          <w:rFonts w:cs="Arial"/>
          <w:w w:val="105"/>
        </w:rPr>
        <w:t>We</w:t>
      </w:r>
      <w:r w:rsidRPr="00D32743">
        <w:rPr>
          <w:rFonts w:cs="Arial"/>
          <w:spacing w:val="-14"/>
          <w:w w:val="105"/>
        </w:rPr>
        <w:t xml:space="preserve"> </w:t>
      </w:r>
      <w:r w:rsidRPr="00D32743">
        <w:rPr>
          <w:rFonts w:cs="Arial"/>
          <w:w w:val="105"/>
        </w:rPr>
        <w:t>have</w:t>
      </w:r>
      <w:r w:rsidRPr="00D32743">
        <w:rPr>
          <w:rFonts w:cs="Arial"/>
          <w:spacing w:val="-23"/>
          <w:w w:val="105"/>
        </w:rPr>
        <w:t xml:space="preserve"> </w:t>
      </w:r>
      <w:r w:rsidRPr="00D32743">
        <w:rPr>
          <w:rFonts w:cs="Arial"/>
          <w:w w:val="105"/>
        </w:rPr>
        <w:t>estab</w:t>
      </w:r>
      <w:r w:rsidRPr="00D32743">
        <w:rPr>
          <w:rFonts w:cs="Arial"/>
          <w:spacing w:val="9"/>
          <w:w w:val="105"/>
        </w:rPr>
        <w:t>l</w:t>
      </w:r>
      <w:r w:rsidRPr="00D32743">
        <w:rPr>
          <w:rFonts w:cs="Arial"/>
          <w:spacing w:val="-20"/>
          <w:w w:val="105"/>
        </w:rPr>
        <w:t>i</w:t>
      </w:r>
      <w:r w:rsidRPr="00D32743">
        <w:rPr>
          <w:rFonts w:cs="Arial"/>
          <w:w w:val="105"/>
        </w:rPr>
        <w:t>shed</w:t>
      </w:r>
      <w:r w:rsidRPr="00D32743">
        <w:rPr>
          <w:rFonts w:cs="Arial"/>
          <w:spacing w:val="-27"/>
          <w:w w:val="105"/>
        </w:rPr>
        <w:t xml:space="preserve"> </w:t>
      </w:r>
      <w:r w:rsidRPr="00D32743">
        <w:rPr>
          <w:rFonts w:cs="Arial"/>
          <w:w w:val="105"/>
        </w:rPr>
        <w:t>th</w:t>
      </w:r>
      <w:r w:rsidRPr="00D32743">
        <w:rPr>
          <w:rFonts w:cs="Arial"/>
          <w:spacing w:val="-3"/>
          <w:w w:val="105"/>
        </w:rPr>
        <w:t>i</w:t>
      </w:r>
      <w:r w:rsidRPr="00D32743">
        <w:rPr>
          <w:rFonts w:cs="Arial"/>
          <w:w w:val="105"/>
        </w:rPr>
        <w:t>s</w:t>
      </w:r>
      <w:r w:rsidRPr="00D32743">
        <w:rPr>
          <w:rFonts w:cs="Arial"/>
          <w:spacing w:val="-23"/>
          <w:w w:val="105"/>
        </w:rPr>
        <w:t xml:space="preserve"> </w:t>
      </w:r>
      <w:r w:rsidRPr="00D32743">
        <w:rPr>
          <w:rFonts w:cs="Arial"/>
          <w:w w:val="105"/>
        </w:rPr>
        <w:t>env</w:t>
      </w:r>
      <w:r w:rsidRPr="00D32743">
        <w:rPr>
          <w:rFonts w:cs="Arial"/>
          <w:spacing w:val="5"/>
          <w:w w:val="105"/>
        </w:rPr>
        <w:t>i</w:t>
      </w:r>
      <w:r w:rsidRPr="00D32743">
        <w:rPr>
          <w:rFonts w:cs="Arial"/>
          <w:w w:val="105"/>
        </w:rPr>
        <w:t>ronmental</w:t>
      </w:r>
      <w:r w:rsidRPr="00D32743">
        <w:rPr>
          <w:rFonts w:cs="Arial"/>
          <w:spacing w:val="-15"/>
          <w:w w:val="105"/>
        </w:rPr>
        <w:t xml:space="preserve"> </w:t>
      </w:r>
      <w:r w:rsidRPr="00D32743">
        <w:rPr>
          <w:rFonts w:cs="Arial"/>
          <w:w w:val="105"/>
        </w:rPr>
        <w:t>po</w:t>
      </w:r>
      <w:r w:rsidRPr="00D32743">
        <w:rPr>
          <w:rFonts w:cs="Arial"/>
          <w:spacing w:val="-7"/>
          <w:w w:val="105"/>
        </w:rPr>
        <w:t>l</w:t>
      </w:r>
      <w:r w:rsidRPr="00D32743">
        <w:rPr>
          <w:rFonts w:cs="Arial"/>
          <w:spacing w:val="-20"/>
          <w:w w:val="105"/>
        </w:rPr>
        <w:t>i</w:t>
      </w:r>
      <w:r w:rsidRPr="00D32743">
        <w:rPr>
          <w:rFonts w:cs="Arial"/>
          <w:w w:val="105"/>
        </w:rPr>
        <w:t>cy</w:t>
      </w:r>
      <w:r w:rsidRPr="00D32743">
        <w:rPr>
          <w:rFonts w:cs="Arial"/>
          <w:spacing w:val="-30"/>
          <w:w w:val="105"/>
        </w:rPr>
        <w:t xml:space="preserve"> </w:t>
      </w:r>
      <w:r w:rsidRPr="00D32743">
        <w:rPr>
          <w:rFonts w:cs="Arial"/>
          <w:w w:val="105"/>
        </w:rPr>
        <w:t>to</w:t>
      </w:r>
      <w:r w:rsidRPr="00D32743">
        <w:rPr>
          <w:rFonts w:cs="Arial"/>
          <w:spacing w:val="-19"/>
          <w:w w:val="105"/>
        </w:rPr>
        <w:t xml:space="preserve"> </w:t>
      </w:r>
      <w:r w:rsidRPr="00D32743">
        <w:rPr>
          <w:rFonts w:cs="Arial"/>
          <w:w w:val="105"/>
        </w:rPr>
        <w:t>be</w:t>
      </w:r>
      <w:r w:rsidRPr="00D32743">
        <w:rPr>
          <w:rFonts w:cs="Arial"/>
          <w:spacing w:val="-29"/>
          <w:w w:val="105"/>
        </w:rPr>
        <w:t xml:space="preserve"> </w:t>
      </w:r>
      <w:r w:rsidRPr="00D32743">
        <w:rPr>
          <w:rFonts w:cs="Arial"/>
          <w:w w:val="105"/>
        </w:rPr>
        <w:t>cons</w:t>
      </w:r>
      <w:r w:rsidRPr="00D32743">
        <w:rPr>
          <w:rFonts w:cs="Arial"/>
          <w:spacing w:val="5"/>
          <w:w w:val="105"/>
        </w:rPr>
        <w:t>i</w:t>
      </w:r>
      <w:r w:rsidRPr="00D32743">
        <w:rPr>
          <w:rFonts w:cs="Arial"/>
          <w:w w:val="105"/>
        </w:rPr>
        <w:t>stent</w:t>
      </w:r>
      <w:r w:rsidRPr="00D32743">
        <w:rPr>
          <w:rFonts w:cs="Arial"/>
          <w:spacing w:val="-23"/>
          <w:w w:val="105"/>
        </w:rPr>
        <w:t xml:space="preserve"> </w:t>
      </w:r>
      <w:r w:rsidRPr="00D32743">
        <w:rPr>
          <w:rFonts w:cs="Arial"/>
          <w:w w:val="105"/>
        </w:rPr>
        <w:t>w</w:t>
      </w:r>
      <w:r w:rsidRPr="00D32743">
        <w:rPr>
          <w:rFonts w:cs="Arial"/>
          <w:spacing w:val="-3"/>
          <w:w w:val="105"/>
        </w:rPr>
        <w:t>i</w:t>
      </w:r>
      <w:r w:rsidRPr="00D32743">
        <w:rPr>
          <w:rFonts w:cs="Arial"/>
          <w:w w:val="105"/>
        </w:rPr>
        <w:t>th</w:t>
      </w:r>
      <w:r w:rsidRPr="00D32743">
        <w:rPr>
          <w:rFonts w:cs="Arial"/>
          <w:spacing w:val="-33"/>
          <w:w w:val="105"/>
        </w:rPr>
        <w:t xml:space="preserve"> </w:t>
      </w:r>
      <w:r w:rsidRPr="00D32743">
        <w:rPr>
          <w:rFonts w:cs="Arial"/>
          <w:w w:val="105"/>
        </w:rPr>
        <w:t>the</w:t>
      </w:r>
      <w:r w:rsidRPr="00D32743">
        <w:rPr>
          <w:rFonts w:cs="Arial"/>
          <w:spacing w:val="-17"/>
          <w:w w:val="105"/>
        </w:rPr>
        <w:t xml:space="preserve"> </w:t>
      </w:r>
      <w:r w:rsidRPr="00D32743">
        <w:rPr>
          <w:rFonts w:cs="Arial"/>
          <w:w w:val="105"/>
        </w:rPr>
        <w:t>purpose</w:t>
      </w:r>
      <w:r w:rsidRPr="00D32743">
        <w:rPr>
          <w:rFonts w:cs="Arial"/>
          <w:spacing w:val="-15"/>
          <w:w w:val="105"/>
        </w:rPr>
        <w:t xml:space="preserve"> </w:t>
      </w:r>
      <w:r w:rsidRPr="00D32743">
        <w:rPr>
          <w:rFonts w:cs="Arial"/>
          <w:w w:val="105"/>
        </w:rPr>
        <w:t>and</w:t>
      </w:r>
      <w:r w:rsidRPr="00D32743">
        <w:rPr>
          <w:rFonts w:cs="Arial"/>
          <w:spacing w:val="-20"/>
          <w:w w:val="105"/>
        </w:rPr>
        <w:t xml:space="preserve"> </w:t>
      </w:r>
      <w:r w:rsidRPr="00D32743">
        <w:rPr>
          <w:rFonts w:cs="Arial"/>
          <w:w w:val="105"/>
        </w:rPr>
        <w:t>context</w:t>
      </w:r>
      <w:r w:rsidRPr="00D32743">
        <w:rPr>
          <w:rFonts w:cs="Arial"/>
          <w:spacing w:val="-15"/>
          <w:w w:val="105"/>
        </w:rPr>
        <w:t xml:space="preserve"> </w:t>
      </w:r>
      <w:r w:rsidRPr="00D32743">
        <w:rPr>
          <w:rFonts w:cs="Arial"/>
          <w:w w:val="105"/>
        </w:rPr>
        <w:t>of</w:t>
      </w:r>
      <w:r w:rsidRPr="00D32743">
        <w:rPr>
          <w:rFonts w:cs="Arial"/>
          <w:w w:val="107"/>
        </w:rPr>
        <w:t xml:space="preserve"> </w:t>
      </w:r>
      <w:r w:rsidRPr="00D32743">
        <w:rPr>
          <w:rFonts w:cs="Arial"/>
          <w:w w:val="105"/>
        </w:rPr>
        <w:t>our</w:t>
      </w:r>
      <w:r w:rsidRPr="00D32743">
        <w:rPr>
          <w:rFonts w:cs="Arial"/>
          <w:spacing w:val="-25"/>
          <w:w w:val="105"/>
        </w:rPr>
        <w:t xml:space="preserve"> </w:t>
      </w:r>
      <w:proofErr w:type="spellStart"/>
      <w:r w:rsidR="00D32743" w:rsidRPr="00D32743">
        <w:rPr>
          <w:rFonts w:cs="Arial"/>
          <w:w w:val="105"/>
        </w:rPr>
        <w:t>organisation</w:t>
      </w:r>
      <w:proofErr w:type="spellEnd"/>
      <w:r w:rsidRPr="00D32743">
        <w:rPr>
          <w:rFonts w:cs="Arial"/>
          <w:w w:val="105"/>
        </w:rPr>
        <w:t>.</w:t>
      </w:r>
      <w:r w:rsidRPr="00D32743">
        <w:rPr>
          <w:rFonts w:cs="Arial"/>
          <w:spacing w:val="-10"/>
          <w:w w:val="105"/>
        </w:rPr>
        <w:t xml:space="preserve"> </w:t>
      </w:r>
      <w:r w:rsidRPr="00D32743">
        <w:rPr>
          <w:rFonts w:cs="Arial"/>
          <w:spacing w:val="-32"/>
          <w:w w:val="105"/>
        </w:rPr>
        <w:t>I</w:t>
      </w:r>
      <w:r w:rsidRPr="00D32743">
        <w:rPr>
          <w:rFonts w:cs="Arial"/>
          <w:w w:val="105"/>
        </w:rPr>
        <w:t>t</w:t>
      </w:r>
      <w:r w:rsidRPr="00D32743">
        <w:rPr>
          <w:rFonts w:cs="Arial"/>
          <w:spacing w:val="-24"/>
          <w:w w:val="105"/>
        </w:rPr>
        <w:t xml:space="preserve"> </w:t>
      </w:r>
      <w:r w:rsidRPr="00D32743">
        <w:rPr>
          <w:rFonts w:cs="Arial"/>
          <w:w w:val="105"/>
        </w:rPr>
        <w:t>provides</w:t>
      </w:r>
      <w:r w:rsidRPr="00D32743">
        <w:rPr>
          <w:rFonts w:cs="Arial"/>
          <w:spacing w:val="-22"/>
          <w:w w:val="105"/>
        </w:rPr>
        <w:t xml:space="preserve"> </w:t>
      </w:r>
      <w:r w:rsidRPr="00D32743">
        <w:rPr>
          <w:rFonts w:cs="Arial"/>
          <w:w w:val="105"/>
        </w:rPr>
        <w:t>a</w:t>
      </w:r>
      <w:r w:rsidRPr="00D32743">
        <w:rPr>
          <w:rFonts w:cs="Arial"/>
          <w:spacing w:val="-31"/>
          <w:w w:val="105"/>
        </w:rPr>
        <w:t xml:space="preserve"> </w:t>
      </w:r>
      <w:r w:rsidRPr="00D32743">
        <w:rPr>
          <w:rFonts w:cs="Arial"/>
          <w:w w:val="105"/>
        </w:rPr>
        <w:t>framework</w:t>
      </w:r>
      <w:r w:rsidRPr="00D32743">
        <w:rPr>
          <w:rFonts w:cs="Arial"/>
          <w:spacing w:val="-17"/>
          <w:w w:val="105"/>
        </w:rPr>
        <w:t xml:space="preserve"> </w:t>
      </w:r>
      <w:r w:rsidRPr="00D32743">
        <w:rPr>
          <w:rFonts w:cs="Arial"/>
          <w:w w:val="105"/>
        </w:rPr>
        <w:t>for</w:t>
      </w:r>
      <w:r w:rsidRPr="00D32743">
        <w:rPr>
          <w:rFonts w:cs="Arial"/>
          <w:spacing w:val="-25"/>
          <w:w w:val="105"/>
        </w:rPr>
        <w:t xml:space="preserve"> </w:t>
      </w:r>
      <w:r w:rsidRPr="00D32743">
        <w:rPr>
          <w:rFonts w:cs="Arial"/>
          <w:w w:val="105"/>
        </w:rPr>
        <w:t>the</w:t>
      </w:r>
      <w:r w:rsidRPr="00D32743">
        <w:rPr>
          <w:rFonts w:cs="Arial"/>
          <w:spacing w:val="-30"/>
          <w:w w:val="105"/>
        </w:rPr>
        <w:t xml:space="preserve"> </w:t>
      </w:r>
      <w:r w:rsidRPr="00D32743">
        <w:rPr>
          <w:rFonts w:cs="Arial"/>
          <w:w w:val="105"/>
        </w:rPr>
        <w:t>setting</w:t>
      </w:r>
      <w:r w:rsidRPr="00D32743">
        <w:rPr>
          <w:rFonts w:cs="Arial"/>
          <w:spacing w:val="-32"/>
          <w:w w:val="105"/>
        </w:rPr>
        <w:t xml:space="preserve"> </w:t>
      </w:r>
      <w:r w:rsidRPr="00D32743">
        <w:rPr>
          <w:rFonts w:cs="Arial"/>
          <w:w w:val="105"/>
        </w:rPr>
        <w:t>and</w:t>
      </w:r>
      <w:r w:rsidRPr="00D32743">
        <w:rPr>
          <w:rFonts w:cs="Arial"/>
          <w:spacing w:val="-28"/>
          <w:w w:val="105"/>
        </w:rPr>
        <w:t xml:space="preserve"> </w:t>
      </w:r>
      <w:r w:rsidRPr="00D32743">
        <w:rPr>
          <w:rFonts w:cs="Arial"/>
          <w:w w:val="105"/>
        </w:rPr>
        <w:t>review</w:t>
      </w:r>
      <w:r w:rsidRPr="00D32743">
        <w:rPr>
          <w:rFonts w:cs="Arial"/>
          <w:spacing w:val="-27"/>
          <w:w w:val="105"/>
        </w:rPr>
        <w:t xml:space="preserve"> </w:t>
      </w:r>
      <w:r w:rsidRPr="00D32743">
        <w:rPr>
          <w:rFonts w:cs="Arial"/>
          <w:w w:val="105"/>
        </w:rPr>
        <w:t>of</w:t>
      </w:r>
      <w:r w:rsidRPr="00D32743">
        <w:rPr>
          <w:rFonts w:cs="Arial"/>
          <w:spacing w:val="-27"/>
          <w:w w:val="105"/>
        </w:rPr>
        <w:t xml:space="preserve"> </w:t>
      </w:r>
      <w:r w:rsidRPr="00D32743">
        <w:rPr>
          <w:rFonts w:cs="Arial"/>
          <w:w w:val="105"/>
        </w:rPr>
        <w:t>environmental</w:t>
      </w:r>
      <w:r w:rsidRPr="00D32743">
        <w:rPr>
          <w:rFonts w:cs="Arial"/>
          <w:spacing w:val="-24"/>
          <w:w w:val="105"/>
        </w:rPr>
        <w:t xml:space="preserve"> </w:t>
      </w:r>
      <w:r w:rsidRPr="00D32743">
        <w:rPr>
          <w:rFonts w:cs="Arial"/>
          <w:w w:val="105"/>
        </w:rPr>
        <w:t>objectives</w:t>
      </w:r>
      <w:r w:rsidRPr="00D32743">
        <w:rPr>
          <w:rFonts w:cs="Arial"/>
          <w:w w:val="99"/>
        </w:rPr>
        <w:t xml:space="preserve"> </w:t>
      </w:r>
      <w:r w:rsidRPr="00D32743">
        <w:rPr>
          <w:rFonts w:cs="Arial"/>
          <w:w w:val="105"/>
        </w:rPr>
        <w:t>in</w:t>
      </w:r>
      <w:r w:rsidRPr="00D32743">
        <w:rPr>
          <w:rFonts w:cs="Arial"/>
          <w:spacing w:val="-10"/>
          <w:w w:val="105"/>
        </w:rPr>
        <w:t xml:space="preserve"> </w:t>
      </w:r>
      <w:r w:rsidRPr="00D32743">
        <w:rPr>
          <w:rFonts w:cs="Arial"/>
          <w:spacing w:val="-2"/>
          <w:w w:val="105"/>
        </w:rPr>
        <w:t>addi</w:t>
      </w:r>
      <w:r w:rsidRPr="00D32743">
        <w:rPr>
          <w:rFonts w:cs="Arial"/>
          <w:spacing w:val="-1"/>
          <w:w w:val="105"/>
        </w:rPr>
        <w:t>tion</w:t>
      </w:r>
      <w:r w:rsidRPr="00D32743">
        <w:rPr>
          <w:rFonts w:cs="Arial"/>
          <w:spacing w:val="-15"/>
          <w:w w:val="105"/>
        </w:rPr>
        <w:t xml:space="preserve"> </w:t>
      </w:r>
      <w:r w:rsidRPr="00D32743">
        <w:rPr>
          <w:rFonts w:cs="Arial"/>
          <w:w w:val="105"/>
        </w:rPr>
        <w:t>to</w:t>
      </w:r>
      <w:r w:rsidRPr="00D32743">
        <w:rPr>
          <w:rFonts w:cs="Arial"/>
          <w:spacing w:val="-2"/>
          <w:w w:val="105"/>
        </w:rPr>
        <w:t xml:space="preserve"> </w:t>
      </w:r>
      <w:r w:rsidRPr="00D32743">
        <w:rPr>
          <w:rFonts w:cs="Arial"/>
          <w:w w:val="105"/>
        </w:rPr>
        <w:t>our</w:t>
      </w:r>
      <w:r w:rsidRPr="00D32743">
        <w:rPr>
          <w:rFonts w:cs="Arial"/>
          <w:spacing w:val="4"/>
          <w:w w:val="105"/>
        </w:rPr>
        <w:t xml:space="preserve"> </w:t>
      </w:r>
      <w:r w:rsidRPr="00D32743">
        <w:rPr>
          <w:rFonts w:cs="Arial"/>
          <w:spacing w:val="-2"/>
          <w:w w:val="105"/>
        </w:rPr>
        <w:t>commi</w:t>
      </w:r>
      <w:r w:rsidRPr="00D32743">
        <w:rPr>
          <w:rFonts w:cs="Arial"/>
          <w:spacing w:val="-1"/>
          <w:w w:val="105"/>
        </w:rPr>
        <w:t xml:space="preserve">tment </w:t>
      </w:r>
      <w:r w:rsidRPr="00D32743">
        <w:rPr>
          <w:rFonts w:cs="Arial"/>
          <w:w w:val="105"/>
        </w:rPr>
        <w:t>towards</w:t>
      </w:r>
      <w:r w:rsidRPr="00D32743">
        <w:rPr>
          <w:rFonts w:cs="Arial"/>
          <w:spacing w:val="5"/>
          <w:w w:val="105"/>
        </w:rPr>
        <w:t xml:space="preserve"> </w:t>
      </w:r>
      <w:r w:rsidRPr="00D32743">
        <w:rPr>
          <w:rFonts w:cs="Arial"/>
          <w:w w:val="105"/>
        </w:rPr>
        <w:t>the</w:t>
      </w:r>
      <w:r w:rsidRPr="00D32743">
        <w:rPr>
          <w:rFonts w:cs="Arial"/>
          <w:spacing w:val="-10"/>
          <w:w w:val="105"/>
        </w:rPr>
        <w:t xml:space="preserve"> </w:t>
      </w:r>
      <w:r w:rsidRPr="00D32743">
        <w:rPr>
          <w:rFonts w:cs="Arial"/>
          <w:w w:val="105"/>
        </w:rPr>
        <w:t>following:</w:t>
      </w:r>
    </w:p>
    <w:p w14:paraId="7B14E10B" w14:textId="77777777" w:rsidR="0066386C" w:rsidRPr="00D32743" w:rsidRDefault="0066386C" w:rsidP="00D32743">
      <w:pPr>
        <w:spacing w:before="14" w:line="280" w:lineRule="exact"/>
        <w:rPr>
          <w:rFonts w:ascii="Arial" w:hAnsi="Arial" w:cs="Arial"/>
        </w:rPr>
      </w:pPr>
    </w:p>
    <w:p w14:paraId="6B0A5C61" w14:textId="77777777" w:rsidR="0066386C" w:rsidRPr="00D32743" w:rsidRDefault="0071664D" w:rsidP="00D32743">
      <w:pPr>
        <w:pStyle w:val="BodyText"/>
        <w:numPr>
          <w:ilvl w:val="0"/>
          <w:numId w:val="1"/>
        </w:numPr>
        <w:tabs>
          <w:tab w:val="left" w:pos="844"/>
        </w:tabs>
        <w:ind w:hanging="355"/>
        <w:rPr>
          <w:rFonts w:cs="Arial"/>
        </w:rPr>
      </w:pPr>
      <w:r w:rsidRPr="00D32743">
        <w:rPr>
          <w:rFonts w:cs="Arial"/>
          <w:w w:val="105"/>
        </w:rPr>
        <w:t>Protect</w:t>
      </w:r>
      <w:r w:rsidRPr="00D32743">
        <w:rPr>
          <w:rFonts w:cs="Arial"/>
          <w:spacing w:val="-29"/>
          <w:w w:val="105"/>
        </w:rPr>
        <w:t xml:space="preserve"> </w:t>
      </w:r>
      <w:r w:rsidRPr="00D32743">
        <w:rPr>
          <w:rFonts w:cs="Arial"/>
          <w:w w:val="105"/>
        </w:rPr>
        <w:t>the</w:t>
      </w:r>
      <w:r w:rsidRPr="00D32743">
        <w:rPr>
          <w:rFonts w:cs="Arial"/>
          <w:spacing w:val="-25"/>
          <w:w w:val="105"/>
        </w:rPr>
        <w:t xml:space="preserve"> </w:t>
      </w:r>
      <w:r w:rsidRPr="00D32743">
        <w:rPr>
          <w:rFonts w:cs="Arial"/>
          <w:w w:val="105"/>
        </w:rPr>
        <w:t>environment,</w:t>
      </w:r>
      <w:r w:rsidRPr="00D32743">
        <w:rPr>
          <w:rFonts w:cs="Arial"/>
          <w:spacing w:val="-9"/>
          <w:w w:val="105"/>
        </w:rPr>
        <w:t xml:space="preserve"> </w:t>
      </w:r>
      <w:r w:rsidRPr="00D32743">
        <w:rPr>
          <w:rFonts w:cs="Arial"/>
          <w:w w:val="105"/>
        </w:rPr>
        <w:t>including</w:t>
      </w:r>
      <w:r w:rsidRPr="00D32743">
        <w:rPr>
          <w:rFonts w:cs="Arial"/>
          <w:spacing w:val="-37"/>
          <w:w w:val="105"/>
        </w:rPr>
        <w:t xml:space="preserve"> </w:t>
      </w:r>
      <w:r w:rsidRPr="00D32743">
        <w:rPr>
          <w:rFonts w:cs="Arial"/>
          <w:w w:val="105"/>
        </w:rPr>
        <w:t>the</w:t>
      </w:r>
      <w:r w:rsidRPr="00D32743">
        <w:rPr>
          <w:rFonts w:cs="Arial"/>
          <w:spacing w:val="-17"/>
          <w:w w:val="105"/>
        </w:rPr>
        <w:t xml:space="preserve"> </w:t>
      </w:r>
      <w:r w:rsidRPr="00D32743">
        <w:rPr>
          <w:rFonts w:cs="Arial"/>
          <w:w w:val="105"/>
        </w:rPr>
        <w:t>prevention</w:t>
      </w:r>
      <w:r w:rsidRPr="00D32743">
        <w:rPr>
          <w:rFonts w:cs="Arial"/>
          <w:spacing w:val="-20"/>
          <w:w w:val="105"/>
        </w:rPr>
        <w:t xml:space="preserve"> </w:t>
      </w:r>
      <w:r w:rsidRPr="00D32743">
        <w:rPr>
          <w:rFonts w:cs="Arial"/>
          <w:w w:val="105"/>
        </w:rPr>
        <w:t>of</w:t>
      </w:r>
      <w:r w:rsidRPr="00D32743">
        <w:rPr>
          <w:rFonts w:cs="Arial"/>
          <w:spacing w:val="-22"/>
          <w:w w:val="105"/>
        </w:rPr>
        <w:t xml:space="preserve"> </w:t>
      </w:r>
      <w:r w:rsidRPr="00D32743">
        <w:rPr>
          <w:rFonts w:cs="Arial"/>
          <w:spacing w:val="-1"/>
          <w:w w:val="105"/>
        </w:rPr>
        <w:t>pollution</w:t>
      </w:r>
    </w:p>
    <w:p w14:paraId="0786D8F9" w14:textId="77777777" w:rsidR="0066386C" w:rsidRPr="00D32743" w:rsidRDefault="0066386C" w:rsidP="00D32743">
      <w:pPr>
        <w:spacing w:before="3" w:line="110" w:lineRule="exact"/>
        <w:rPr>
          <w:rFonts w:ascii="Arial" w:hAnsi="Arial" w:cs="Arial"/>
        </w:rPr>
      </w:pPr>
    </w:p>
    <w:p w14:paraId="5B3E72F1" w14:textId="77777777" w:rsidR="0066386C" w:rsidRPr="00D32743" w:rsidRDefault="0066386C" w:rsidP="00D32743">
      <w:pPr>
        <w:spacing w:line="220" w:lineRule="exact"/>
        <w:rPr>
          <w:rFonts w:ascii="Arial" w:hAnsi="Arial" w:cs="Arial"/>
        </w:rPr>
      </w:pPr>
    </w:p>
    <w:p w14:paraId="05CC6105" w14:textId="77777777" w:rsidR="0066386C" w:rsidRPr="00D32743" w:rsidRDefault="0071664D" w:rsidP="00D32743">
      <w:pPr>
        <w:pStyle w:val="BodyText"/>
        <w:numPr>
          <w:ilvl w:val="0"/>
          <w:numId w:val="1"/>
        </w:numPr>
        <w:tabs>
          <w:tab w:val="left" w:pos="834"/>
        </w:tabs>
        <w:spacing w:line="277" w:lineRule="auto"/>
        <w:ind w:right="113" w:hanging="351"/>
        <w:rPr>
          <w:rFonts w:cs="Arial"/>
        </w:rPr>
      </w:pPr>
      <w:r w:rsidRPr="00D32743">
        <w:rPr>
          <w:rFonts w:cs="Arial"/>
        </w:rPr>
        <w:t>To</w:t>
      </w:r>
      <w:r w:rsidRPr="00D32743">
        <w:rPr>
          <w:rFonts w:cs="Arial"/>
          <w:spacing w:val="43"/>
        </w:rPr>
        <w:t xml:space="preserve"> </w:t>
      </w:r>
      <w:r w:rsidRPr="00D32743">
        <w:rPr>
          <w:rFonts w:cs="Arial"/>
          <w:spacing w:val="1"/>
        </w:rPr>
        <w:t>sustainable</w:t>
      </w:r>
      <w:r w:rsidRPr="00D32743">
        <w:rPr>
          <w:rFonts w:cs="Arial"/>
          <w:spacing w:val="41"/>
        </w:rPr>
        <w:t xml:space="preserve"> </w:t>
      </w:r>
      <w:r w:rsidRPr="00D32743">
        <w:rPr>
          <w:rFonts w:cs="Arial"/>
        </w:rPr>
        <w:t>resource</w:t>
      </w:r>
      <w:r w:rsidRPr="00D32743">
        <w:rPr>
          <w:rFonts w:cs="Arial"/>
          <w:spacing w:val="54"/>
        </w:rPr>
        <w:t xml:space="preserve"> </w:t>
      </w:r>
      <w:r w:rsidRPr="00D32743">
        <w:rPr>
          <w:rFonts w:cs="Arial"/>
          <w:spacing w:val="-4"/>
        </w:rPr>
        <w:t>use</w:t>
      </w:r>
      <w:r w:rsidRPr="00D32743">
        <w:rPr>
          <w:rFonts w:cs="Arial"/>
          <w:spacing w:val="-2"/>
        </w:rPr>
        <w:t>,</w:t>
      </w:r>
      <w:r w:rsidRPr="00D32743">
        <w:rPr>
          <w:rFonts w:cs="Arial"/>
          <w:spacing w:val="-28"/>
        </w:rPr>
        <w:t xml:space="preserve"> </w:t>
      </w:r>
      <w:r w:rsidRPr="00D32743">
        <w:rPr>
          <w:rFonts w:cs="Arial"/>
        </w:rPr>
        <w:t>climate</w:t>
      </w:r>
      <w:r w:rsidRPr="00D32743">
        <w:rPr>
          <w:rFonts w:cs="Arial"/>
          <w:spacing w:val="37"/>
        </w:rPr>
        <w:t xml:space="preserve"> </w:t>
      </w:r>
      <w:r w:rsidRPr="00D32743">
        <w:rPr>
          <w:rFonts w:cs="Arial"/>
        </w:rPr>
        <w:t>change</w:t>
      </w:r>
      <w:r w:rsidRPr="00D32743">
        <w:rPr>
          <w:rFonts w:cs="Arial"/>
          <w:spacing w:val="60"/>
        </w:rPr>
        <w:t xml:space="preserve"> </w:t>
      </w:r>
      <w:r w:rsidRPr="00D32743">
        <w:rPr>
          <w:rFonts w:cs="Arial"/>
          <w:spacing w:val="-3"/>
        </w:rPr>
        <w:t>mitigation,</w:t>
      </w:r>
      <w:r w:rsidRPr="00D32743">
        <w:rPr>
          <w:rFonts w:cs="Arial"/>
          <w:spacing w:val="38"/>
        </w:rPr>
        <w:t xml:space="preserve"> </w:t>
      </w:r>
      <w:r w:rsidRPr="00D32743">
        <w:rPr>
          <w:rFonts w:cs="Arial"/>
        </w:rPr>
        <w:t>protection</w:t>
      </w:r>
      <w:r w:rsidRPr="00D32743">
        <w:rPr>
          <w:rFonts w:cs="Arial"/>
          <w:spacing w:val="37"/>
        </w:rPr>
        <w:t xml:space="preserve"> </w:t>
      </w:r>
      <w:r w:rsidRPr="00D32743">
        <w:rPr>
          <w:rFonts w:cs="Arial"/>
        </w:rPr>
        <w:t>of</w:t>
      </w:r>
      <w:r w:rsidRPr="00D32743">
        <w:rPr>
          <w:rFonts w:cs="Arial"/>
          <w:spacing w:val="46"/>
        </w:rPr>
        <w:t xml:space="preserve"> </w:t>
      </w:r>
      <w:r w:rsidRPr="00D32743">
        <w:rPr>
          <w:rFonts w:cs="Arial"/>
        </w:rPr>
        <w:t>biodiversity</w:t>
      </w:r>
      <w:r w:rsidRPr="00D32743">
        <w:rPr>
          <w:rFonts w:cs="Arial"/>
          <w:spacing w:val="44"/>
        </w:rPr>
        <w:t xml:space="preserve"> </w:t>
      </w:r>
      <w:r w:rsidRPr="00D32743">
        <w:rPr>
          <w:rFonts w:cs="Arial"/>
        </w:rPr>
        <w:t>and</w:t>
      </w:r>
      <w:r w:rsidRPr="00D32743">
        <w:rPr>
          <w:rFonts w:cs="Arial"/>
          <w:spacing w:val="26"/>
          <w:w w:val="99"/>
        </w:rPr>
        <w:t xml:space="preserve"> </w:t>
      </w:r>
      <w:r w:rsidRPr="00D32743">
        <w:rPr>
          <w:rFonts w:cs="Arial"/>
        </w:rPr>
        <w:t>ecosystems</w:t>
      </w:r>
    </w:p>
    <w:p w14:paraId="0CB2ABA6" w14:textId="77777777" w:rsidR="0066386C" w:rsidRPr="00D32743" w:rsidRDefault="0066386C" w:rsidP="00D32743">
      <w:pPr>
        <w:spacing w:before="14" w:line="280" w:lineRule="exact"/>
        <w:rPr>
          <w:rFonts w:ascii="Arial" w:hAnsi="Arial" w:cs="Arial"/>
        </w:rPr>
      </w:pPr>
    </w:p>
    <w:p w14:paraId="3D6FC6F0" w14:textId="77777777" w:rsidR="0066386C" w:rsidRPr="00D32743" w:rsidRDefault="0071664D" w:rsidP="00D32743">
      <w:pPr>
        <w:pStyle w:val="BodyText"/>
        <w:numPr>
          <w:ilvl w:val="0"/>
          <w:numId w:val="1"/>
        </w:numPr>
        <w:tabs>
          <w:tab w:val="left" w:pos="839"/>
        </w:tabs>
        <w:ind w:left="838" w:hanging="350"/>
        <w:rPr>
          <w:rFonts w:cs="Arial"/>
        </w:rPr>
      </w:pPr>
      <w:r w:rsidRPr="00D32743">
        <w:rPr>
          <w:rFonts w:cs="Arial"/>
        </w:rPr>
        <w:t>Conform</w:t>
      </w:r>
      <w:r w:rsidRPr="00D32743">
        <w:rPr>
          <w:rFonts w:cs="Arial"/>
          <w:spacing w:val="-8"/>
        </w:rPr>
        <w:t xml:space="preserve"> </w:t>
      </w:r>
      <w:r w:rsidRPr="00D32743">
        <w:rPr>
          <w:rFonts w:cs="Arial"/>
        </w:rPr>
        <w:t>to app</w:t>
      </w:r>
      <w:r w:rsidRPr="00D32743">
        <w:rPr>
          <w:rFonts w:cs="Arial"/>
          <w:spacing w:val="6"/>
        </w:rPr>
        <w:t>l</w:t>
      </w:r>
      <w:r w:rsidRPr="00D32743">
        <w:rPr>
          <w:rFonts w:cs="Arial"/>
        </w:rPr>
        <w:t>icable</w:t>
      </w:r>
      <w:r w:rsidRPr="00D32743">
        <w:rPr>
          <w:rFonts w:cs="Arial"/>
          <w:spacing w:val="1"/>
        </w:rPr>
        <w:t xml:space="preserve"> </w:t>
      </w:r>
      <w:r w:rsidRPr="00D32743">
        <w:rPr>
          <w:rFonts w:cs="Arial"/>
          <w:spacing w:val="-19"/>
        </w:rPr>
        <w:t>l</w:t>
      </w:r>
      <w:r w:rsidRPr="00D32743">
        <w:rPr>
          <w:rFonts w:cs="Arial"/>
        </w:rPr>
        <w:t>egislative,</w:t>
      </w:r>
      <w:r w:rsidRPr="00D32743">
        <w:rPr>
          <w:rFonts w:cs="Arial"/>
          <w:spacing w:val="7"/>
        </w:rPr>
        <w:t xml:space="preserve"> </w:t>
      </w:r>
      <w:r w:rsidRPr="00D32743">
        <w:rPr>
          <w:rFonts w:cs="Arial"/>
        </w:rPr>
        <w:t>regulatory</w:t>
      </w:r>
      <w:r w:rsidRPr="00D32743">
        <w:rPr>
          <w:rFonts w:cs="Arial"/>
          <w:spacing w:val="2"/>
        </w:rPr>
        <w:t xml:space="preserve"> </w:t>
      </w:r>
      <w:r w:rsidRPr="00D32743">
        <w:rPr>
          <w:rFonts w:cs="Arial"/>
        </w:rPr>
        <w:t>and</w:t>
      </w:r>
      <w:r w:rsidRPr="00D32743">
        <w:rPr>
          <w:rFonts w:cs="Arial"/>
          <w:spacing w:val="-10"/>
        </w:rPr>
        <w:t xml:space="preserve"> </w:t>
      </w:r>
      <w:r w:rsidRPr="00D32743">
        <w:rPr>
          <w:rFonts w:cs="Arial"/>
        </w:rPr>
        <w:t>compliance</w:t>
      </w:r>
      <w:r w:rsidRPr="00D32743">
        <w:rPr>
          <w:rFonts w:cs="Arial"/>
          <w:spacing w:val="8"/>
        </w:rPr>
        <w:t xml:space="preserve"> </w:t>
      </w:r>
      <w:r w:rsidRPr="00D32743">
        <w:rPr>
          <w:rFonts w:cs="Arial"/>
        </w:rPr>
        <w:t>ob</w:t>
      </w:r>
      <w:r w:rsidRPr="00D32743">
        <w:rPr>
          <w:rFonts w:cs="Arial"/>
          <w:spacing w:val="4"/>
        </w:rPr>
        <w:t>l</w:t>
      </w:r>
      <w:r w:rsidRPr="00D32743">
        <w:rPr>
          <w:rFonts w:cs="Arial"/>
        </w:rPr>
        <w:t>igations</w:t>
      </w:r>
    </w:p>
    <w:p w14:paraId="042FB18B" w14:textId="77777777" w:rsidR="0066386C" w:rsidRPr="00D32743" w:rsidRDefault="0066386C" w:rsidP="00D32743">
      <w:pPr>
        <w:spacing w:before="3" w:line="110" w:lineRule="exact"/>
        <w:rPr>
          <w:rFonts w:ascii="Arial" w:hAnsi="Arial" w:cs="Arial"/>
        </w:rPr>
      </w:pPr>
    </w:p>
    <w:p w14:paraId="34BAD87F" w14:textId="77777777" w:rsidR="0066386C" w:rsidRPr="00D32743" w:rsidRDefault="0066386C" w:rsidP="00D32743">
      <w:pPr>
        <w:spacing w:line="220" w:lineRule="exact"/>
        <w:rPr>
          <w:rFonts w:ascii="Arial" w:hAnsi="Arial" w:cs="Arial"/>
        </w:rPr>
      </w:pPr>
    </w:p>
    <w:p w14:paraId="7F10400C" w14:textId="77777777" w:rsidR="0066386C" w:rsidRPr="00D32743" w:rsidRDefault="0071664D" w:rsidP="00D32743">
      <w:pPr>
        <w:pStyle w:val="BodyText"/>
        <w:numPr>
          <w:ilvl w:val="0"/>
          <w:numId w:val="1"/>
        </w:numPr>
        <w:tabs>
          <w:tab w:val="left" w:pos="844"/>
          <w:tab w:val="left" w:pos="2143"/>
          <w:tab w:val="left" w:pos="3147"/>
          <w:tab w:val="left" w:pos="3689"/>
          <w:tab w:val="left" w:pos="5326"/>
          <w:tab w:val="left" w:pos="6819"/>
          <w:tab w:val="left" w:pos="7711"/>
          <w:tab w:val="left" w:pos="8676"/>
        </w:tabs>
        <w:spacing w:line="273" w:lineRule="auto"/>
        <w:ind w:right="128" w:hanging="351"/>
        <w:rPr>
          <w:rFonts w:cs="Arial"/>
        </w:rPr>
      </w:pPr>
      <w:r w:rsidRPr="00D32743">
        <w:rPr>
          <w:rFonts w:cs="Arial"/>
        </w:rPr>
        <w:t>Continually</w:t>
      </w:r>
      <w:r w:rsidRPr="00D32743">
        <w:rPr>
          <w:rFonts w:cs="Arial"/>
        </w:rPr>
        <w:tab/>
        <w:t>improve</w:t>
      </w:r>
      <w:r w:rsidRPr="00D32743">
        <w:rPr>
          <w:rFonts w:cs="Arial"/>
        </w:rPr>
        <w:tab/>
        <w:t>our</w:t>
      </w:r>
      <w:r w:rsidRPr="00D32743">
        <w:rPr>
          <w:rFonts w:cs="Arial"/>
        </w:rPr>
        <w:tab/>
        <w:t>environmental</w:t>
      </w:r>
      <w:r w:rsidRPr="00D32743">
        <w:rPr>
          <w:rFonts w:cs="Arial"/>
        </w:rPr>
        <w:tab/>
        <w:t>management</w:t>
      </w:r>
      <w:r w:rsidRPr="00D32743">
        <w:rPr>
          <w:rFonts w:cs="Arial"/>
        </w:rPr>
        <w:tab/>
        <w:t>system</w:t>
      </w:r>
      <w:r w:rsidRPr="00D32743">
        <w:rPr>
          <w:rFonts w:cs="Arial"/>
        </w:rPr>
        <w:tab/>
        <w:t xml:space="preserve">and  </w:t>
      </w:r>
      <w:r w:rsidRPr="00D32743">
        <w:rPr>
          <w:rFonts w:cs="Arial"/>
          <w:spacing w:val="17"/>
        </w:rPr>
        <w:t xml:space="preserve"> </w:t>
      </w:r>
      <w:r w:rsidRPr="00D32743">
        <w:rPr>
          <w:rFonts w:cs="Arial"/>
        </w:rPr>
        <w:t>to</w:t>
      </w:r>
      <w:r w:rsidRPr="00D32743">
        <w:rPr>
          <w:rFonts w:cs="Arial"/>
        </w:rPr>
        <w:tab/>
      </w:r>
      <w:r w:rsidRPr="00D32743">
        <w:rPr>
          <w:rFonts w:cs="Arial"/>
          <w:w w:val="95"/>
        </w:rPr>
        <w:t>enhance</w:t>
      </w:r>
      <w:r w:rsidRPr="00D32743">
        <w:rPr>
          <w:rFonts w:cs="Arial"/>
          <w:spacing w:val="20"/>
          <w:w w:val="97"/>
        </w:rPr>
        <w:t xml:space="preserve"> </w:t>
      </w:r>
      <w:r w:rsidRPr="00D32743">
        <w:rPr>
          <w:rFonts w:cs="Arial"/>
        </w:rPr>
        <w:t>environmental</w:t>
      </w:r>
      <w:r w:rsidRPr="00D32743">
        <w:rPr>
          <w:rFonts w:cs="Arial"/>
          <w:spacing w:val="26"/>
        </w:rPr>
        <w:t xml:space="preserve"> </w:t>
      </w:r>
      <w:r w:rsidRPr="00D32743">
        <w:rPr>
          <w:rFonts w:cs="Arial"/>
        </w:rPr>
        <w:t>performance</w:t>
      </w:r>
    </w:p>
    <w:p w14:paraId="2D760A3E" w14:textId="77777777" w:rsidR="0066386C" w:rsidRPr="00D32743" w:rsidRDefault="0066386C" w:rsidP="00D32743">
      <w:pPr>
        <w:spacing w:before="4" w:line="300" w:lineRule="exact"/>
        <w:rPr>
          <w:rFonts w:ascii="Arial" w:hAnsi="Arial" w:cs="Arial"/>
        </w:rPr>
      </w:pPr>
    </w:p>
    <w:p w14:paraId="03B3E754" w14:textId="77777777" w:rsidR="0066386C" w:rsidRPr="00D32743" w:rsidRDefault="0066386C" w:rsidP="00D32743">
      <w:pPr>
        <w:spacing w:before="8" w:line="280" w:lineRule="exact"/>
        <w:rPr>
          <w:rFonts w:ascii="Arial" w:hAnsi="Arial" w:cs="Arial"/>
        </w:rPr>
      </w:pPr>
    </w:p>
    <w:p w14:paraId="27BE4421" w14:textId="77777777" w:rsidR="0066386C" w:rsidRPr="00D32743" w:rsidRDefault="0071664D" w:rsidP="00D32743">
      <w:pPr>
        <w:pStyle w:val="BodyText"/>
        <w:spacing w:line="282" w:lineRule="auto"/>
        <w:ind w:left="123" w:right="119" w:hanging="5"/>
        <w:rPr>
          <w:rFonts w:cs="Arial"/>
        </w:rPr>
      </w:pPr>
      <w:r w:rsidRPr="00D32743">
        <w:rPr>
          <w:rFonts w:cs="Arial"/>
        </w:rPr>
        <w:t>This</w:t>
      </w:r>
      <w:r w:rsidRPr="00D32743">
        <w:rPr>
          <w:rFonts w:cs="Arial"/>
          <w:spacing w:val="48"/>
        </w:rPr>
        <w:t xml:space="preserve"> </w:t>
      </w:r>
      <w:r w:rsidRPr="00D32743">
        <w:rPr>
          <w:rFonts w:cs="Arial"/>
        </w:rPr>
        <w:t>po</w:t>
      </w:r>
      <w:r w:rsidRPr="00D32743">
        <w:rPr>
          <w:rFonts w:cs="Arial"/>
          <w:spacing w:val="-6"/>
        </w:rPr>
        <w:t>l</w:t>
      </w:r>
      <w:r w:rsidRPr="00D32743">
        <w:rPr>
          <w:rFonts w:cs="Arial"/>
        </w:rPr>
        <w:t>icy</w:t>
      </w:r>
      <w:r w:rsidRPr="00D32743">
        <w:rPr>
          <w:rFonts w:cs="Arial"/>
          <w:spacing w:val="39"/>
        </w:rPr>
        <w:t xml:space="preserve"> </w:t>
      </w:r>
      <w:r w:rsidRPr="00D32743">
        <w:rPr>
          <w:rFonts w:cs="Arial"/>
        </w:rPr>
        <w:t>is</w:t>
      </w:r>
      <w:r w:rsidRPr="00D32743">
        <w:rPr>
          <w:rFonts w:cs="Arial"/>
          <w:spacing w:val="32"/>
        </w:rPr>
        <w:t xml:space="preserve"> </w:t>
      </w:r>
      <w:r w:rsidRPr="00D32743">
        <w:rPr>
          <w:rFonts w:cs="Arial"/>
        </w:rPr>
        <w:t>commun</w:t>
      </w:r>
      <w:r w:rsidRPr="00D32743">
        <w:rPr>
          <w:rFonts w:cs="Arial"/>
          <w:spacing w:val="14"/>
        </w:rPr>
        <w:t>i</w:t>
      </w:r>
      <w:r w:rsidRPr="00D32743">
        <w:rPr>
          <w:rFonts w:cs="Arial"/>
        </w:rPr>
        <w:t>cated</w:t>
      </w:r>
      <w:r w:rsidRPr="00D32743">
        <w:rPr>
          <w:rFonts w:cs="Arial"/>
          <w:spacing w:val="31"/>
        </w:rPr>
        <w:t xml:space="preserve"> </w:t>
      </w:r>
      <w:r w:rsidRPr="00D32743">
        <w:rPr>
          <w:rFonts w:cs="Arial"/>
        </w:rPr>
        <w:t>to</w:t>
      </w:r>
      <w:r w:rsidRPr="00D32743">
        <w:rPr>
          <w:rFonts w:cs="Arial"/>
          <w:spacing w:val="41"/>
        </w:rPr>
        <w:t xml:space="preserve"> </w:t>
      </w:r>
      <w:r w:rsidRPr="00D32743">
        <w:rPr>
          <w:rFonts w:cs="Arial"/>
        </w:rPr>
        <w:t>all</w:t>
      </w:r>
      <w:r w:rsidRPr="00D32743">
        <w:rPr>
          <w:rFonts w:cs="Arial"/>
          <w:spacing w:val="34"/>
        </w:rPr>
        <w:t xml:space="preserve"> </w:t>
      </w:r>
      <w:r w:rsidRPr="00D32743">
        <w:rPr>
          <w:rFonts w:cs="Arial"/>
          <w:spacing w:val="-19"/>
        </w:rPr>
        <w:t>i</w:t>
      </w:r>
      <w:r w:rsidRPr="00D32743">
        <w:rPr>
          <w:rFonts w:cs="Arial"/>
        </w:rPr>
        <w:t>nterested</w:t>
      </w:r>
      <w:r w:rsidRPr="00D32743">
        <w:rPr>
          <w:rFonts w:cs="Arial"/>
          <w:spacing w:val="42"/>
        </w:rPr>
        <w:t xml:space="preserve"> </w:t>
      </w:r>
      <w:r w:rsidRPr="00D32743">
        <w:rPr>
          <w:rFonts w:cs="Arial"/>
        </w:rPr>
        <w:t>part</w:t>
      </w:r>
      <w:r w:rsidRPr="00D32743">
        <w:rPr>
          <w:rFonts w:cs="Arial"/>
          <w:spacing w:val="-3"/>
        </w:rPr>
        <w:t>i</w:t>
      </w:r>
      <w:r w:rsidRPr="00D32743">
        <w:rPr>
          <w:rFonts w:cs="Arial"/>
        </w:rPr>
        <w:t>es</w:t>
      </w:r>
      <w:r w:rsidRPr="00D32743">
        <w:rPr>
          <w:rFonts w:cs="Arial"/>
          <w:spacing w:val="41"/>
        </w:rPr>
        <w:t xml:space="preserve"> </w:t>
      </w:r>
      <w:r w:rsidRPr="00D32743">
        <w:rPr>
          <w:rFonts w:cs="Arial"/>
        </w:rPr>
        <w:t>as</w:t>
      </w:r>
      <w:r w:rsidRPr="00D32743">
        <w:rPr>
          <w:rFonts w:cs="Arial"/>
          <w:spacing w:val="30"/>
        </w:rPr>
        <w:t xml:space="preserve"> </w:t>
      </w:r>
      <w:r w:rsidRPr="00D32743">
        <w:rPr>
          <w:rFonts w:cs="Arial"/>
        </w:rPr>
        <w:t>well</w:t>
      </w:r>
      <w:r w:rsidRPr="00D32743">
        <w:rPr>
          <w:rFonts w:cs="Arial"/>
          <w:spacing w:val="46"/>
        </w:rPr>
        <w:t xml:space="preserve"> </w:t>
      </w:r>
      <w:r w:rsidRPr="00D32743">
        <w:rPr>
          <w:rFonts w:cs="Arial"/>
        </w:rPr>
        <w:t>as</w:t>
      </w:r>
      <w:r w:rsidRPr="00D32743">
        <w:rPr>
          <w:rFonts w:cs="Arial"/>
          <w:spacing w:val="45"/>
        </w:rPr>
        <w:t xml:space="preserve"> </w:t>
      </w:r>
      <w:r w:rsidRPr="00D32743">
        <w:rPr>
          <w:rFonts w:cs="Arial"/>
        </w:rPr>
        <w:t>being</w:t>
      </w:r>
      <w:r w:rsidRPr="00D32743">
        <w:rPr>
          <w:rFonts w:cs="Arial"/>
          <w:spacing w:val="25"/>
        </w:rPr>
        <w:t xml:space="preserve"> </w:t>
      </w:r>
      <w:r w:rsidRPr="00D32743">
        <w:rPr>
          <w:rFonts w:cs="Arial"/>
        </w:rPr>
        <w:t>made</w:t>
      </w:r>
      <w:r w:rsidRPr="00D32743">
        <w:rPr>
          <w:rFonts w:cs="Arial"/>
          <w:spacing w:val="39"/>
        </w:rPr>
        <w:t xml:space="preserve"> </w:t>
      </w:r>
      <w:r w:rsidRPr="00D32743">
        <w:rPr>
          <w:rFonts w:cs="Arial"/>
        </w:rPr>
        <w:t>avai</w:t>
      </w:r>
      <w:r w:rsidRPr="00D32743">
        <w:rPr>
          <w:rFonts w:cs="Arial"/>
          <w:spacing w:val="-3"/>
        </w:rPr>
        <w:t>l</w:t>
      </w:r>
      <w:r w:rsidRPr="00D32743">
        <w:rPr>
          <w:rFonts w:cs="Arial"/>
        </w:rPr>
        <w:t>able</w:t>
      </w:r>
      <w:r w:rsidRPr="00D32743">
        <w:rPr>
          <w:rFonts w:cs="Arial"/>
          <w:spacing w:val="31"/>
        </w:rPr>
        <w:t xml:space="preserve"> </w:t>
      </w:r>
      <w:r w:rsidRPr="00D32743">
        <w:rPr>
          <w:rFonts w:cs="Arial"/>
        </w:rPr>
        <w:t>to</w:t>
      </w:r>
      <w:r w:rsidRPr="00D32743">
        <w:rPr>
          <w:rFonts w:cs="Arial"/>
          <w:spacing w:val="36"/>
        </w:rPr>
        <w:t xml:space="preserve"> </w:t>
      </w:r>
      <w:r w:rsidRPr="00D32743">
        <w:rPr>
          <w:rFonts w:cs="Arial"/>
        </w:rPr>
        <w:t>the</w:t>
      </w:r>
      <w:r w:rsidRPr="00D32743">
        <w:rPr>
          <w:rFonts w:cs="Arial"/>
          <w:w w:val="105"/>
        </w:rPr>
        <w:t xml:space="preserve"> </w:t>
      </w:r>
      <w:r w:rsidRPr="00D32743">
        <w:rPr>
          <w:rFonts w:cs="Arial"/>
        </w:rPr>
        <w:t>wider</w:t>
      </w:r>
      <w:r w:rsidRPr="00D32743">
        <w:rPr>
          <w:rFonts w:cs="Arial"/>
          <w:spacing w:val="24"/>
        </w:rPr>
        <w:t xml:space="preserve"> </w:t>
      </w:r>
      <w:r w:rsidRPr="00D32743">
        <w:rPr>
          <w:rFonts w:cs="Arial"/>
        </w:rPr>
        <w:t>commun</w:t>
      </w:r>
      <w:r w:rsidRPr="00D32743">
        <w:rPr>
          <w:rFonts w:cs="Arial"/>
          <w:spacing w:val="1"/>
        </w:rPr>
        <w:t>i</w:t>
      </w:r>
      <w:r w:rsidRPr="00D32743">
        <w:rPr>
          <w:rFonts w:cs="Arial"/>
        </w:rPr>
        <w:t>ty</w:t>
      </w:r>
      <w:r w:rsidRPr="00D32743">
        <w:rPr>
          <w:rFonts w:cs="Arial"/>
          <w:spacing w:val="-9"/>
        </w:rPr>
        <w:t xml:space="preserve"> </w:t>
      </w:r>
      <w:r w:rsidRPr="00D32743">
        <w:rPr>
          <w:rFonts w:cs="Arial"/>
        </w:rPr>
        <w:t>through</w:t>
      </w:r>
      <w:r w:rsidRPr="00D32743">
        <w:rPr>
          <w:rFonts w:cs="Arial"/>
          <w:spacing w:val="26"/>
        </w:rPr>
        <w:t xml:space="preserve"> </w:t>
      </w:r>
      <w:r w:rsidRPr="00D32743">
        <w:rPr>
          <w:rFonts w:cs="Arial"/>
        </w:rPr>
        <w:t>publicat</w:t>
      </w:r>
      <w:r w:rsidRPr="00D32743">
        <w:rPr>
          <w:rFonts w:cs="Arial"/>
          <w:spacing w:val="-1"/>
        </w:rPr>
        <w:t>i</w:t>
      </w:r>
      <w:r w:rsidRPr="00D32743">
        <w:rPr>
          <w:rFonts w:cs="Arial"/>
        </w:rPr>
        <w:t>on on</w:t>
      </w:r>
      <w:r w:rsidRPr="00D32743">
        <w:rPr>
          <w:rFonts w:cs="Arial"/>
          <w:spacing w:val="7"/>
        </w:rPr>
        <w:t xml:space="preserve"> </w:t>
      </w:r>
      <w:r w:rsidRPr="00D32743">
        <w:rPr>
          <w:rFonts w:cs="Arial"/>
        </w:rPr>
        <w:t>our</w:t>
      </w:r>
      <w:r w:rsidRPr="00D32743">
        <w:rPr>
          <w:rFonts w:cs="Arial"/>
          <w:spacing w:val="21"/>
        </w:rPr>
        <w:t xml:space="preserve"> </w:t>
      </w:r>
      <w:r w:rsidRPr="00D32743">
        <w:rPr>
          <w:rFonts w:cs="Arial"/>
        </w:rPr>
        <w:t>Company</w:t>
      </w:r>
      <w:r w:rsidRPr="00D32743">
        <w:rPr>
          <w:rFonts w:cs="Arial"/>
          <w:spacing w:val="28"/>
        </w:rPr>
        <w:t xml:space="preserve"> </w:t>
      </w:r>
      <w:r w:rsidRPr="00D32743">
        <w:rPr>
          <w:rFonts w:cs="Arial"/>
        </w:rPr>
        <w:t>Noticeboard</w:t>
      </w:r>
      <w:r w:rsidRPr="00D32743">
        <w:rPr>
          <w:rFonts w:cs="Arial"/>
          <w:spacing w:val="33"/>
        </w:rPr>
        <w:t xml:space="preserve"> </w:t>
      </w:r>
      <w:r w:rsidRPr="00D32743">
        <w:rPr>
          <w:rFonts w:cs="Arial"/>
        </w:rPr>
        <w:t>and</w:t>
      </w:r>
      <w:r w:rsidRPr="00D32743">
        <w:rPr>
          <w:rFonts w:cs="Arial"/>
          <w:spacing w:val="10"/>
        </w:rPr>
        <w:t xml:space="preserve"> </w:t>
      </w:r>
      <w:r w:rsidRPr="00D32743">
        <w:rPr>
          <w:rFonts w:cs="Arial"/>
          <w:spacing w:val="-26"/>
        </w:rPr>
        <w:t>I</w:t>
      </w:r>
      <w:r w:rsidRPr="00D32743">
        <w:rPr>
          <w:rFonts w:cs="Arial"/>
        </w:rPr>
        <w:t>ntranet.</w:t>
      </w:r>
    </w:p>
    <w:p w14:paraId="49486BD2" w14:textId="77777777" w:rsidR="0066386C" w:rsidRDefault="0066386C">
      <w:pPr>
        <w:spacing w:before="7" w:line="130" w:lineRule="exact"/>
        <w:rPr>
          <w:sz w:val="13"/>
          <w:szCs w:val="13"/>
        </w:rPr>
      </w:pPr>
    </w:p>
    <w:p w14:paraId="7A5D3C37" w14:textId="77777777" w:rsidR="0066386C" w:rsidRDefault="0066386C">
      <w:pPr>
        <w:spacing w:line="220" w:lineRule="exact"/>
      </w:pPr>
    </w:p>
    <w:p w14:paraId="65DBFD85" w14:textId="77777777" w:rsidR="0066386C" w:rsidRDefault="0066386C">
      <w:pPr>
        <w:spacing w:line="220" w:lineRule="exact"/>
      </w:pPr>
    </w:p>
    <w:p w14:paraId="4399B4C1" w14:textId="77777777" w:rsidR="0066386C" w:rsidRDefault="00D32743">
      <w:pPr>
        <w:spacing w:before="8" w:line="150" w:lineRule="exact"/>
        <w:rPr>
          <w:sz w:val="15"/>
          <w:szCs w:val="15"/>
        </w:rPr>
      </w:pPr>
      <w:r w:rsidRPr="00D32743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21D3E0B5" wp14:editId="5860413D">
            <wp:simplePos x="0" y="0"/>
            <wp:positionH relativeFrom="column">
              <wp:posOffset>736599</wp:posOffset>
            </wp:positionH>
            <wp:positionV relativeFrom="paragraph">
              <wp:posOffset>10795</wp:posOffset>
            </wp:positionV>
            <wp:extent cx="1552575" cy="7902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2" cy="8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816FE" w14:textId="77777777" w:rsidR="0066386C" w:rsidRPr="00D32743" w:rsidRDefault="00D32743">
      <w:pPr>
        <w:spacing w:line="220" w:lineRule="exact"/>
        <w:rPr>
          <w:b/>
        </w:rPr>
      </w:pPr>
      <w:r>
        <w:t xml:space="preserve">Signed:    </w:t>
      </w:r>
    </w:p>
    <w:p w14:paraId="03570809" w14:textId="77777777" w:rsidR="00D32743" w:rsidRDefault="00D32743">
      <w:pPr>
        <w:spacing w:line="220" w:lineRule="exact"/>
        <w:rPr>
          <w:b/>
        </w:rPr>
      </w:pPr>
    </w:p>
    <w:p w14:paraId="3CDBFB31" w14:textId="77777777" w:rsidR="00D32743" w:rsidRDefault="00D32743">
      <w:pPr>
        <w:spacing w:line="220" w:lineRule="exact"/>
        <w:rPr>
          <w:b/>
        </w:rPr>
      </w:pPr>
    </w:p>
    <w:p w14:paraId="5E4049EF" w14:textId="77777777" w:rsidR="00D32743" w:rsidRPr="00D32743" w:rsidRDefault="00D32743">
      <w:pPr>
        <w:spacing w:line="220" w:lineRule="exact"/>
        <w:rPr>
          <w:b/>
        </w:rPr>
      </w:pPr>
    </w:p>
    <w:p w14:paraId="63614C6F" w14:textId="77777777" w:rsidR="00D32743" w:rsidRDefault="00D32743">
      <w:pPr>
        <w:spacing w:line="220" w:lineRule="exact"/>
        <w:rPr>
          <w:b/>
        </w:rPr>
      </w:pPr>
      <w:r w:rsidRPr="00D32743">
        <w:rPr>
          <w:b/>
        </w:rPr>
        <w:br/>
      </w:r>
    </w:p>
    <w:p w14:paraId="26BE2CC5" w14:textId="77777777" w:rsidR="005E59E1" w:rsidRDefault="005E59E1">
      <w:pPr>
        <w:spacing w:line="220" w:lineRule="exact"/>
        <w:rPr>
          <w:b/>
        </w:rPr>
      </w:pPr>
    </w:p>
    <w:p w14:paraId="68C8515D" w14:textId="77777777" w:rsidR="005E59E1" w:rsidRDefault="005E59E1">
      <w:pPr>
        <w:spacing w:line="220" w:lineRule="exact"/>
        <w:rPr>
          <w:b/>
        </w:rPr>
      </w:pPr>
      <w:r>
        <w:rPr>
          <w:b/>
        </w:rPr>
        <w:t>Andrew Maxwell</w:t>
      </w:r>
    </w:p>
    <w:p w14:paraId="67E647C8" w14:textId="77777777" w:rsidR="005E59E1" w:rsidRDefault="005E59E1">
      <w:pPr>
        <w:spacing w:line="220" w:lineRule="exact"/>
        <w:rPr>
          <w:b/>
        </w:rPr>
      </w:pPr>
      <w:r>
        <w:rPr>
          <w:b/>
        </w:rPr>
        <w:t xml:space="preserve">Managing Director </w:t>
      </w:r>
    </w:p>
    <w:p w14:paraId="73A4A480" w14:textId="77777777" w:rsidR="00FA06BC" w:rsidRDefault="00FA06BC">
      <w:pPr>
        <w:spacing w:line="220" w:lineRule="exact"/>
        <w:rPr>
          <w:b/>
        </w:rPr>
      </w:pPr>
    </w:p>
    <w:p w14:paraId="66464975" w14:textId="77777777" w:rsidR="005E59E1" w:rsidRDefault="005E59E1">
      <w:pPr>
        <w:spacing w:line="220" w:lineRule="exact"/>
        <w:rPr>
          <w:b/>
        </w:rPr>
      </w:pPr>
    </w:p>
    <w:p w14:paraId="317D0B29" w14:textId="77777777" w:rsidR="0066386C" w:rsidRPr="00D32743" w:rsidRDefault="0066386C">
      <w:pPr>
        <w:spacing w:line="220" w:lineRule="exact"/>
        <w:rPr>
          <w:b/>
        </w:rPr>
      </w:pPr>
    </w:p>
    <w:p w14:paraId="2521EED3" w14:textId="77777777" w:rsidR="0066386C" w:rsidRPr="00D32743" w:rsidRDefault="0066386C">
      <w:pPr>
        <w:spacing w:line="220" w:lineRule="exact"/>
        <w:rPr>
          <w:b/>
        </w:rPr>
      </w:pPr>
    </w:p>
    <w:sectPr w:rsidR="0066386C" w:rsidRPr="00D32743">
      <w:headerReference w:type="default" r:id="rId8"/>
      <w:footerReference w:type="default" r:id="rId9"/>
      <w:type w:val="continuous"/>
      <w:pgSz w:w="11910" w:h="16840"/>
      <w:pgMar w:top="1000" w:right="11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43E3" w14:textId="77777777" w:rsidR="008F5D05" w:rsidRDefault="008F5D05" w:rsidP="00D32743">
      <w:r>
        <w:separator/>
      </w:r>
    </w:p>
  </w:endnote>
  <w:endnote w:type="continuationSeparator" w:id="0">
    <w:p w14:paraId="28F813B5" w14:textId="77777777" w:rsidR="008F5D05" w:rsidRDefault="008F5D05" w:rsidP="00D3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03EF" w14:textId="77777777" w:rsidR="005E59E1" w:rsidRPr="005E59E1" w:rsidRDefault="005E59E1" w:rsidP="005E59E1">
    <w:pPr>
      <w:spacing w:line="220" w:lineRule="exact"/>
    </w:pPr>
    <w:r w:rsidRPr="005E59E1">
      <w:t>Review Date:  21/07/2019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4469" w14:textId="77777777" w:rsidR="008F5D05" w:rsidRDefault="008F5D05" w:rsidP="00D32743">
      <w:r>
        <w:separator/>
      </w:r>
    </w:p>
  </w:footnote>
  <w:footnote w:type="continuationSeparator" w:id="0">
    <w:p w14:paraId="57338D57" w14:textId="77777777" w:rsidR="008F5D05" w:rsidRDefault="008F5D05" w:rsidP="00D3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8F72" w14:textId="77777777" w:rsidR="00D32743" w:rsidRDefault="00D32743">
    <w:pPr>
      <w:pStyle w:val="Header"/>
    </w:pPr>
  </w:p>
  <w:p w14:paraId="7C17E03A" w14:textId="77777777" w:rsidR="00D32743" w:rsidRDefault="00D32743">
    <w:pPr>
      <w:pStyle w:val="Header"/>
    </w:pPr>
    <w:r>
      <w:rPr>
        <w:noProof/>
        <w:color w:val="0000FF"/>
      </w:rPr>
      <w:drawing>
        <wp:anchor distT="0" distB="0" distL="114300" distR="114300" simplePos="0" relativeHeight="251658240" behindDoc="1" locked="0" layoutInCell="1" allowOverlap="1" wp14:anchorId="735168E8" wp14:editId="153283CB">
          <wp:simplePos x="0" y="0"/>
          <wp:positionH relativeFrom="column">
            <wp:posOffset>4638675</wp:posOffset>
          </wp:positionH>
          <wp:positionV relativeFrom="paragraph">
            <wp:posOffset>-247650</wp:posOffset>
          </wp:positionV>
          <wp:extent cx="1471930" cy="685165"/>
          <wp:effectExtent l="0" t="0" r="0" b="635"/>
          <wp:wrapNone/>
          <wp:docPr id="3" name="Picture 3" descr="Image result for ams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 result for amspe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88" b="30137"/>
                  <a:stretch/>
                </pic:blipFill>
                <pic:spPr bwMode="auto">
                  <a:xfrm>
                    <a:off x="0" y="0"/>
                    <a:ext cx="147193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2244"/>
    <w:multiLevelType w:val="hybridMultilevel"/>
    <w:tmpl w:val="9A507F24"/>
    <w:lvl w:ilvl="0" w:tplc="08E6D0A4">
      <w:start w:val="1"/>
      <w:numFmt w:val="bullet"/>
      <w:lvlText w:val="-"/>
      <w:lvlJc w:val="left"/>
      <w:pPr>
        <w:ind w:left="843" w:hanging="356"/>
      </w:pPr>
      <w:rPr>
        <w:rFonts w:ascii="Arial" w:eastAsia="Arial" w:hAnsi="Arial" w:hint="default"/>
        <w:w w:val="174"/>
        <w:sz w:val="22"/>
        <w:szCs w:val="22"/>
      </w:rPr>
    </w:lvl>
    <w:lvl w:ilvl="1" w:tplc="AF585C80">
      <w:start w:val="1"/>
      <w:numFmt w:val="bullet"/>
      <w:lvlText w:val="•"/>
      <w:lvlJc w:val="left"/>
      <w:pPr>
        <w:ind w:left="1721" w:hanging="356"/>
      </w:pPr>
      <w:rPr>
        <w:rFonts w:hint="default"/>
      </w:rPr>
    </w:lvl>
    <w:lvl w:ilvl="2" w:tplc="10D8B522">
      <w:start w:val="1"/>
      <w:numFmt w:val="bullet"/>
      <w:lvlText w:val="•"/>
      <w:lvlJc w:val="left"/>
      <w:pPr>
        <w:ind w:left="2599" w:hanging="356"/>
      </w:pPr>
      <w:rPr>
        <w:rFonts w:hint="default"/>
      </w:rPr>
    </w:lvl>
    <w:lvl w:ilvl="3" w:tplc="912EF648">
      <w:start w:val="1"/>
      <w:numFmt w:val="bullet"/>
      <w:lvlText w:val="•"/>
      <w:lvlJc w:val="left"/>
      <w:pPr>
        <w:ind w:left="3477" w:hanging="356"/>
      </w:pPr>
      <w:rPr>
        <w:rFonts w:hint="default"/>
      </w:rPr>
    </w:lvl>
    <w:lvl w:ilvl="4" w:tplc="F12E04D6">
      <w:start w:val="1"/>
      <w:numFmt w:val="bullet"/>
      <w:lvlText w:val="•"/>
      <w:lvlJc w:val="left"/>
      <w:pPr>
        <w:ind w:left="4355" w:hanging="356"/>
      </w:pPr>
      <w:rPr>
        <w:rFonts w:hint="default"/>
      </w:rPr>
    </w:lvl>
    <w:lvl w:ilvl="5" w:tplc="F1BC73B2">
      <w:start w:val="1"/>
      <w:numFmt w:val="bullet"/>
      <w:lvlText w:val="•"/>
      <w:lvlJc w:val="left"/>
      <w:pPr>
        <w:ind w:left="5233" w:hanging="356"/>
      </w:pPr>
      <w:rPr>
        <w:rFonts w:hint="default"/>
      </w:rPr>
    </w:lvl>
    <w:lvl w:ilvl="6" w:tplc="F44002F0">
      <w:start w:val="1"/>
      <w:numFmt w:val="bullet"/>
      <w:lvlText w:val="•"/>
      <w:lvlJc w:val="left"/>
      <w:pPr>
        <w:ind w:left="6111" w:hanging="356"/>
      </w:pPr>
      <w:rPr>
        <w:rFonts w:hint="default"/>
      </w:rPr>
    </w:lvl>
    <w:lvl w:ilvl="7" w:tplc="F682805A">
      <w:start w:val="1"/>
      <w:numFmt w:val="bullet"/>
      <w:lvlText w:val="•"/>
      <w:lvlJc w:val="left"/>
      <w:pPr>
        <w:ind w:left="6989" w:hanging="356"/>
      </w:pPr>
      <w:rPr>
        <w:rFonts w:hint="default"/>
      </w:rPr>
    </w:lvl>
    <w:lvl w:ilvl="8" w:tplc="729410E8">
      <w:start w:val="1"/>
      <w:numFmt w:val="bullet"/>
      <w:lvlText w:val="•"/>
      <w:lvlJc w:val="left"/>
      <w:pPr>
        <w:ind w:left="7867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C"/>
    <w:rsid w:val="000431C2"/>
    <w:rsid w:val="000A11B1"/>
    <w:rsid w:val="00252BAA"/>
    <w:rsid w:val="005E59E1"/>
    <w:rsid w:val="0066386C"/>
    <w:rsid w:val="0071664D"/>
    <w:rsid w:val="008F5D05"/>
    <w:rsid w:val="00D03D57"/>
    <w:rsid w:val="00D32743"/>
    <w:rsid w:val="00D72CE2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EC64"/>
  <w15:docId w15:val="{4AB31308-8B75-4563-857A-371E607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 w:hanging="35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2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43"/>
  </w:style>
  <w:style w:type="paragraph" w:styleId="Footer">
    <w:name w:val="footer"/>
    <w:basedOn w:val="Normal"/>
    <w:link w:val="FooterChar"/>
    <w:uiPriority w:val="99"/>
    <w:unhideWhenUsed/>
    <w:rsid w:val="00D32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Aidley</dc:creator>
  <cp:lastModifiedBy>Claire Hewitt</cp:lastModifiedBy>
  <cp:revision>2</cp:revision>
  <cp:lastPrinted>2018-11-05T10:49:00Z</cp:lastPrinted>
  <dcterms:created xsi:type="dcterms:W3CDTF">2022-03-09T09:11:00Z</dcterms:created>
  <dcterms:modified xsi:type="dcterms:W3CDTF">2022-03-09T09:11:00Z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